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6A7F" w14:textId="7E3FB214" w:rsidR="00746CF9" w:rsidRPr="00F85DD7" w:rsidRDefault="000C5714" w:rsidP="007534AA">
      <w:pPr>
        <w:autoSpaceDE w:val="0"/>
        <w:autoSpaceDN w:val="0"/>
        <w:adjustRightInd w:val="0"/>
        <w:spacing w:before="120" w:after="0" w:line="240" w:lineRule="auto"/>
        <w:jc w:val="right"/>
        <w:rPr>
          <w:rFonts w:ascii="Minion Pro" w:hAnsi="Minion Pro" w:cs="Cambria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D61810" wp14:editId="74E2BB37">
            <wp:simplePos x="0" y="0"/>
            <wp:positionH relativeFrom="margin">
              <wp:posOffset>8191500</wp:posOffset>
            </wp:positionH>
            <wp:positionV relativeFrom="paragraph">
              <wp:posOffset>354</wp:posOffset>
            </wp:positionV>
            <wp:extent cx="647700" cy="657225"/>
            <wp:effectExtent l="0" t="0" r="0" b="9525"/>
            <wp:wrapSquare wrapText="bothSides"/>
            <wp:docPr id="1266030350" name="Picture 2" descr="A red and white shield with a red ribbon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30350" name="Picture 2" descr="A red and white shield with a red ribbon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CF9">
        <w:rPr>
          <w:rFonts w:ascii="Minion Pro" w:hAnsi="Minion Pro" w:cs="Cambria"/>
          <w:kern w:val="0"/>
          <w:sz w:val="24"/>
          <w:szCs w:val="24"/>
          <w14:ligatures w14:val="none"/>
        </w:rPr>
        <w:t xml:space="preserve"> </w:t>
      </w:r>
      <w:r w:rsidR="00746C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Chandler Preparatory Academy </w:t>
      </w:r>
    </w:p>
    <w:p w14:paraId="7917FE05" w14:textId="0BD98ADA" w:rsidR="003F3352" w:rsidRDefault="00746CF9" w:rsidP="0029017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Office of College Counseling </w:t>
      </w:r>
    </w:p>
    <w:p w14:paraId="180563FA" w14:textId="77777777" w:rsidR="00290175" w:rsidRDefault="00290175" w:rsidP="0029017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2B5EDB" w14:textId="77777777" w:rsidR="00290175" w:rsidRPr="00290175" w:rsidRDefault="00290175" w:rsidP="0029017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574B82" w14:textId="70CFD52B" w:rsidR="00B34FE2" w:rsidRPr="00D86194" w:rsidRDefault="00572D9F" w:rsidP="00F85DD7">
      <w:pPr>
        <w:spacing w:after="0"/>
        <w:jc w:val="center"/>
        <w:rPr>
          <w:rFonts w:ascii="Aptos" w:hAnsi="Aptos"/>
          <w:b/>
          <w:bCs/>
          <w:i/>
          <w:iCs/>
          <w:sz w:val="56"/>
          <w:szCs w:val="56"/>
          <w:u w:val="single"/>
        </w:rPr>
      </w:pPr>
      <w:r w:rsidRPr="00D86194">
        <w:rPr>
          <w:rFonts w:ascii="Aptos" w:hAnsi="Aptos"/>
          <w:b/>
          <w:bCs/>
          <w:i/>
          <w:iCs/>
          <w:sz w:val="56"/>
          <w:szCs w:val="56"/>
          <w:highlight w:val="yellow"/>
          <w:u w:val="single"/>
        </w:rPr>
        <w:t>College Acceptances 202</w:t>
      </w:r>
      <w:r w:rsidR="00FD325B" w:rsidRPr="008C6507">
        <w:rPr>
          <w:rFonts w:ascii="Aptos" w:hAnsi="Aptos"/>
          <w:b/>
          <w:bCs/>
          <w:i/>
          <w:iCs/>
          <w:sz w:val="56"/>
          <w:szCs w:val="56"/>
          <w:highlight w:val="yellow"/>
          <w:u w:val="single"/>
        </w:rPr>
        <w:t>6</w:t>
      </w:r>
    </w:p>
    <w:p w14:paraId="2F1EA74C" w14:textId="77777777" w:rsidR="00D86194" w:rsidRPr="00D86194" w:rsidRDefault="00D86194" w:rsidP="00AD7657">
      <w:pPr>
        <w:spacing w:after="0"/>
        <w:rPr>
          <w:rFonts w:ascii="Aptos" w:hAnsi="Aptos"/>
          <w:sz w:val="20"/>
          <w:szCs w:val="20"/>
        </w:rPr>
      </w:pPr>
    </w:p>
    <w:p w14:paraId="62039D3C" w14:textId="618A4207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Arizona State University - Barrett Honors College, AZ</w:t>
      </w:r>
    </w:p>
    <w:p w14:paraId="3FB3FC5C" w14:textId="6F829CAC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Arizona State University, AZ</w:t>
      </w:r>
    </w:p>
    <w:p w14:paraId="76E52F08" w14:textId="1E569250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Baylor University, TX</w:t>
      </w:r>
    </w:p>
    <w:p w14:paraId="514A4F66" w14:textId="63FBEAA2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Benedictine College, KS</w:t>
      </w:r>
    </w:p>
    <w:p w14:paraId="2AD4E1E2" w14:textId="48F066A0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Biola University, CA</w:t>
      </w:r>
    </w:p>
    <w:p w14:paraId="43EA6F2C" w14:textId="407D7F9E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Bridgewater College, VA</w:t>
      </w:r>
    </w:p>
    <w:p w14:paraId="13B7BD2F" w14:textId="7DC76DB9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California State University, Northridge, CA</w:t>
      </w:r>
    </w:p>
    <w:p w14:paraId="0AE17185" w14:textId="6A269A7F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Chandler-Gilbert Community College, AZ</w:t>
      </w:r>
    </w:p>
    <w:p w14:paraId="05CCACB3" w14:textId="6C32747E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Christendom College, VA</w:t>
      </w:r>
    </w:p>
    <w:p w14:paraId="1809F70B" w14:textId="17556C3C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College of Charleston, SC</w:t>
      </w:r>
    </w:p>
    <w:p w14:paraId="51571452" w14:textId="1D243D03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Colorado College, CO</w:t>
      </w:r>
    </w:p>
    <w:p w14:paraId="14B377E4" w14:textId="6F79F44E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Colorado School of Mines, CO</w:t>
      </w:r>
    </w:p>
    <w:p w14:paraId="440B2119" w14:textId="1B7C0BF8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Creighton University, NE</w:t>
      </w:r>
    </w:p>
    <w:p w14:paraId="7A01898E" w14:textId="6D25AF82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Embry-Riddle Aeronautical University-Prescott, AZ</w:t>
      </w:r>
    </w:p>
    <w:p w14:paraId="280705BF" w14:textId="6D226A81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Fordham University, NY</w:t>
      </w:r>
    </w:p>
    <w:p w14:paraId="30743F4A" w14:textId="5692F00B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Franciscan University of Steubenville, OH</w:t>
      </w:r>
    </w:p>
    <w:p w14:paraId="76ACB79F" w14:textId="31B20075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GateWay Community College, AZ</w:t>
      </w:r>
    </w:p>
    <w:p w14:paraId="5B0D4260" w14:textId="04EFB913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Glendale Community College, AZ</w:t>
      </w:r>
    </w:p>
    <w:p w14:paraId="26B84135" w14:textId="38227A98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Gonzaga University, WA</w:t>
      </w:r>
    </w:p>
    <w:p w14:paraId="05AA4A0D" w14:textId="32588D8C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Grand Canyon University, AZ</w:t>
      </w:r>
    </w:p>
    <w:p w14:paraId="70E7863F" w14:textId="08BDBAF0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Grove City College, PA</w:t>
      </w:r>
    </w:p>
    <w:p w14:paraId="7D16218F" w14:textId="095DFF17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Hawaii Pacific University, HI</w:t>
      </w:r>
    </w:p>
    <w:p w14:paraId="551262C2" w14:textId="1E6490E8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Hillsdale College, MI</w:t>
      </w:r>
    </w:p>
    <w:p w14:paraId="3D639766" w14:textId="79AA7F98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Indiana University – Indianapolis, IN</w:t>
      </w:r>
    </w:p>
    <w:p w14:paraId="30B4059D" w14:textId="562A4C3A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Kansas State University, KS</w:t>
      </w:r>
    </w:p>
    <w:p w14:paraId="05481E8C" w14:textId="1B4A11D6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Liberty University, VA</w:t>
      </w:r>
    </w:p>
    <w:p w14:paraId="3AC8916A" w14:textId="0CA5FE97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Massachusetts College of Pharmacy and Health Sciences, MA</w:t>
      </w:r>
    </w:p>
    <w:p w14:paraId="3B7F5DF5" w14:textId="2F1F6035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Mesa Community College, AZ</w:t>
      </w:r>
    </w:p>
    <w:p w14:paraId="204460AA" w14:textId="01C678C7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Michigan State University, MI</w:t>
      </w:r>
    </w:p>
    <w:p w14:paraId="7A3D195E" w14:textId="12611C17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Missouri University of Science and Technology, MO</w:t>
      </w:r>
    </w:p>
    <w:p w14:paraId="15033385" w14:textId="0502716E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Mount Holyoke College, MA</w:t>
      </w:r>
    </w:p>
    <w:p w14:paraId="36DC3F46" w14:textId="0E8B281D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Mount St. Joseph University, OH</w:t>
      </w:r>
    </w:p>
    <w:p w14:paraId="3A788F75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Northern Arizona University, AZ</w:t>
      </w:r>
    </w:p>
    <w:p w14:paraId="14101574" w14:textId="77777777" w:rsid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Norwich University, VT</w:t>
      </w:r>
    </w:p>
    <w:p w14:paraId="105C3881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Oregon State University, OR</w:t>
      </w:r>
    </w:p>
    <w:p w14:paraId="3CF053D4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 xml:space="preserve">Outer Coast College, AK </w:t>
      </w:r>
    </w:p>
    <w:p w14:paraId="6ACCB0DF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Pennsylvania College of Technology, PA</w:t>
      </w:r>
    </w:p>
    <w:p w14:paraId="49AA5871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Pepperdine University, CA</w:t>
      </w:r>
    </w:p>
    <w:p w14:paraId="1C77AB20" w14:textId="77777777" w:rsid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Purdue University, IN</w:t>
      </w:r>
      <w:r w:rsidRPr="00290175">
        <w:rPr>
          <w:rFonts w:ascii="Aptos" w:hAnsi="Aptos"/>
          <w:sz w:val="40"/>
          <w:szCs w:val="40"/>
        </w:rPr>
        <w:t xml:space="preserve"> </w:t>
      </w:r>
    </w:p>
    <w:p w14:paraId="6C76FD91" w14:textId="7927CF8D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 xml:space="preserve">Purdue University Fort Wayne, IN </w:t>
      </w:r>
    </w:p>
    <w:p w14:paraId="2173E070" w14:textId="77777777" w:rsidR="00B25307" w:rsidRDefault="00B25307" w:rsidP="00B25307">
      <w:pPr>
        <w:autoSpaceDE w:val="0"/>
        <w:autoSpaceDN w:val="0"/>
        <w:adjustRightInd w:val="0"/>
        <w:spacing w:after="0" w:line="240" w:lineRule="auto"/>
        <w:jc w:val="right"/>
        <w:rPr>
          <w:rFonts w:ascii="Minion Pro" w:hAnsi="Minion Pro" w:cs="Cambria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FEF2097" wp14:editId="03C211A2">
            <wp:simplePos x="0" y="0"/>
            <wp:positionH relativeFrom="margin">
              <wp:posOffset>8191500</wp:posOffset>
            </wp:positionH>
            <wp:positionV relativeFrom="paragraph">
              <wp:posOffset>354</wp:posOffset>
            </wp:positionV>
            <wp:extent cx="647700" cy="657225"/>
            <wp:effectExtent l="0" t="0" r="0" b="9525"/>
            <wp:wrapSquare wrapText="bothSides"/>
            <wp:docPr id="2017135691" name="Picture 2" descr="A red and white shield with a red ribbon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30350" name="Picture 2" descr="A red and white shield with a red ribbon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nion Pro" w:hAnsi="Minion Pro" w:cs="Cambria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Chandler Preparatory Academy </w:t>
      </w:r>
    </w:p>
    <w:p w14:paraId="7A6E3E85" w14:textId="639D37D5" w:rsidR="00B25307" w:rsidRPr="00B25307" w:rsidRDefault="00B25307" w:rsidP="00B25307">
      <w:pPr>
        <w:autoSpaceDE w:val="0"/>
        <w:autoSpaceDN w:val="0"/>
        <w:adjustRightInd w:val="0"/>
        <w:spacing w:after="0" w:line="240" w:lineRule="auto"/>
        <w:jc w:val="right"/>
        <w:rPr>
          <w:rFonts w:ascii="Minion Pro" w:hAnsi="Minion Pro" w:cs="Cambri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Office of College Counseling</w:t>
      </w:r>
    </w:p>
    <w:p w14:paraId="4875C4A1" w14:textId="77777777" w:rsidR="00B25307" w:rsidRDefault="00B25307" w:rsidP="00FD325B">
      <w:pPr>
        <w:spacing w:after="0"/>
        <w:jc w:val="center"/>
        <w:rPr>
          <w:rFonts w:ascii="Aptos" w:hAnsi="Aptos"/>
          <w:b/>
          <w:bCs/>
          <w:i/>
          <w:iCs/>
          <w:sz w:val="56"/>
          <w:szCs w:val="56"/>
          <w:highlight w:val="yellow"/>
          <w:u w:val="single"/>
        </w:rPr>
      </w:pPr>
    </w:p>
    <w:p w14:paraId="72885EA0" w14:textId="46C9D824" w:rsidR="00FD325B" w:rsidRPr="00FD325B" w:rsidRDefault="00FD325B" w:rsidP="00FD325B">
      <w:pPr>
        <w:spacing w:after="0"/>
        <w:jc w:val="center"/>
        <w:rPr>
          <w:rFonts w:ascii="Aptos" w:hAnsi="Aptos"/>
          <w:sz w:val="44"/>
          <w:szCs w:val="44"/>
        </w:rPr>
      </w:pPr>
      <w:r w:rsidRPr="00D86194">
        <w:rPr>
          <w:rFonts w:ascii="Aptos" w:hAnsi="Aptos"/>
          <w:b/>
          <w:bCs/>
          <w:i/>
          <w:iCs/>
          <w:sz w:val="56"/>
          <w:szCs w:val="56"/>
          <w:highlight w:val="yellow"/>
          <w:u w:val="single"/>
        </w:rPr>
        <w:t>College Acceptances 202</w:t>
      </w:r>
      <w:r w:rsidRPr="008C6507">
        <w:rPr>
          <w:rFonts w:ascii="Aptos" w:hAnsi="Aptos"/>
          <w:b/>
          <w:bCs/>
          <w:i/>
          <w:iCs/>
          <w:sz w:val="56"/>
          <w:szCs w:val="56"/>
          <w:highlight w:val="yellow"/>
          <w:u w:val="single"/>
        </w:rPr>
        <w:t>6</w:t>
      </w:r>
    </w:p>
    <w:p w14:paraId="72CCB15C" w14:textId="77777777" w:rsidR="00B25307" w:rsidRPr="00B25307" w:rsidRDefault="00B25307" w:rsidP="00B25307">
      <w:pPr>
        <w:spacing w:after="0"/>
        <w:jc w:val="center"/>
        <w:rPr>
          <w:rFonts w:ascii="Aptos" w:hAnsi="Aptos"/>
          <w:sz w:val="20"/>
          <w:szCs w:val="20"/>
        </w:rPr>
      </w:pPr>
    </w:p>
    <w:p w14:paraId="015EDF51" w14:textId="4EF340EA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Rensselaer Polytechnic Institute, NY</w:t>
      </w:r>
    </w:p>
    <w:p w14:paraId="2FA9D050" w14:textId="69D02B1A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Roberts Wesleyan University</w:t>
      </w:r>
      <w:r w:rsidR="00B25307" w:rsidRPr="00290175">
        <w:rPr>
          <w:rFonts w:ascii="Aptos" w:hAnsi="Aptos"/>
          <w:sz w:val="40"/>
          <w:szCs w:val="40"/>
        </w:rPr>
        <w:t>, NY</w:t>
      </w:r>
    </w:p>
    <w:p w14:paraId="20A95526" w14:textId="6C51B73A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Rochester Institute of Technology</w:t>
      </w:r>
      <w:r w:rsidR="00B25307" w:rsidRPr="00290175">
        <w:rPr>
          <w:rFonts w:ascii="Aptos" w:hAnsi="Aptos"/>
          <w:sz w:val="40"/>
          <w:szCs w:val="40"/>
        </w:rPr>
        <w:t>, NY</w:t>
      </w:r>
    </w:p>
    <w:p w14:paraId="1B3447BE" w14:textId="69096508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Rose-Hulman Institute of Technology</w:t>
      </w:r>
      <w:r w:rsidR="00B25307" w:rsidRPr="00290175">
        <w:rPr>
          <w:rFonts w:ascii="Aptos" w:hAnsi="Aptos"/>
          <w:sz w:val="40"/>
          <w:szCs w:val="40"/>
        </w:rPr>
        <w:t>, IN</w:t>
      </w:r>
    </w:p>
    <w:p w14:paraId="3FB1174E" w14:textId="0804E537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 xml:space="preserve">Rutgers University </w:t>
      </w:r>
      <w:r w:rsidR="00B25307" w:rsidRPr="00290175">
        <w:rPr>
          <w:rFonts w:ascii="Aptos" w:hAnsi="Aptos"/>
          <w:sz w:val="40"/>
          <w:szCs w:val="40"/>
        </w:rPr>
        <w:t>–</w:t>
      </w:r>
      <w:r w:rsidRPr="00290175">
        <w:rPr>
          <w:rFonts w:ascii="Aptos" w:hAnsi="Aptos"/>
          <w:sz w:val="40"/>
          <w:szCs w:val="40"/>
        </w:rPr>
        <w:t xml:space="preserve"> Camden</w:t>
      </w:r>
      <w:r w:rsidR="00B25307" w:rsidRPr="00290175">
        <w:rPr>
          <w:rFonts w:ascii="Aptos" w:hAnsi="Aptos"/>
          <w:sz w:val="40"/>
          <w:szCs w:val="40"/>
        </w:rPr>
        <w:t>, NJ</w:t>
      </w:r>
    </w:p>
    <w:p w14:paraId="07D7F447" w14:textId="3596558C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Rutgers University - New Brunswick</w:t>
      </w:r>
      <w:r w:rsidR="00B25307" w:rsidRPr="00290175">
        <w:rPr>
          <w:rFonts w:ascii="Aptos" w:hAnsi="Aptos"/>
          <w:sz w:val="40"/>
          <w:szCs w:val="40"/>
        </w:rPr>
        <w:t>, NJ</w:t>
      </w:r>
    </w:p>
    <w:p w14:paraId="02C2F700" w14:textId="7A029185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 xml:space="preserve">Rutgers University </w:t>
      </w:r>
      <w:r w:rsidR="00B25307" w:rsidRPr="00290175">
        <w:rPr>
          <w:rFonts w:ascii="Aptos" w:hAnsi="Aptos"/>
          <w:sz w:val="40"/>
          <w:szCs w:val="40"/>
        </w:rPr>
        <w:t>–</w:t>
      </w:r>
      <w:r w:rsidRPr="00290175">
        <w:rPr>
          <w:rFonts w:ascii="Aptos" w:hAnsi="Aptos"/>
          <w:sz w:val="40"/>
          <w:szCs w:val="40"/>
        </w:rPr>
        <w:t xml:space="preserve"> Newark</w:t>
      </w:r>
      <w:r w:rsidR="00B25307" w:rsidRPr="00290175">
        <w:rPr>
          <w:rFonts w:ascii="Aptos" w:hAnsi="Aptos"/>
          <w:sz w:val="40"/>
          <w:szCs w:val="40"/>
        </w:rPr>
        <w:t>, NJ</w:t>
      </w:r>
    </w:p>
    <w:p w14:paraId="0C8A7F1D" w14:textId="71E91564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Scottsdale Community College</w:t>
      </w:r>
      <w:r w:rsidR="00B25307" w:rsidRPr="00290175">
        <w:rPr>
          <w:rFonts w:ascii="Aptos" w:hAnsi="Aptos"/>
          <w:sz w:val="40"/>
          <w:szCs w:val="40"/>
        </w:rPr>
        <w:t>, AZ</w:t>
      </w:r>
    </w:p>
    <w:p w14:paraId="434FAAC8" w14:textId="77777777" w:rsidR="00B25307" w:rsidRPr="00290175" w:rsidRDefault="00FD325B" w:rsidP="00B25307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Seton Hall University</w:t>
      </w:r>
      <w:r w:rsidR="00B25307" w:rsidRPr="00290175">
        <w:rPr>
          <w:rFonts w:ascii="Aptos" w:hAnsi="Aptos"/>
          <w:sz w:val="40"/>
          <w:szCs w:val="40"/>
        </w:rPr>
        <w:t>, NJ</w:t>
      </w:r>
    </w:p>
    <w:p w14:paraId="615E5D48" w14:textId="086FC7C6" w:rsidR="00FD325B" w:rsidRPr="00290175" w:rsidRDefault="00FD325B" w:rsidP="00B25307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SUNY Brockport</w:t>
      </w:r>
      <w:r w:rsidR="00B25307" w:rsidRPr="00290175">
        <w:rPr>
          <w:rFonts w:ascii="Aptos" w:hAnsi="Aptos"/>
          <w:sz w:val="40"/>
          <w:szCs w:val="40"/>
        </w:rPr>
        <w:t>, NY</w:t>
      </w:r>
    </w:p>
    <w:p w14:paraId="7C2D7575" w14:textId="2A655621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Texas Christian University</w:t>
      </w:r>
      <w:r w:rsidR="00B25307" w:rsidRPr="00290175">
        <w:rPr>
          <w:rFonts w:ascii="Aptos" w:hAnsi="Aptos"/>
          <w:sz w:val="40"/>
          <w:szCs w:val="40"/>
        </w:rPr>
        <w:t>, TX</w:t>
      </w:r>
    </w:p>
    <w:p w14:paraId="770015B1" w14:textId="4F5517D2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The Ohio State University at Columbus</w:t>
      </w:r>
      <w:r w:rsidR="00B25307" w:rsidRPr="00290175">
        <w:rPr>
          <w:rFonts w:ascii="Aptos" w:hAnsi="Aptos"/>
          <w:sz w:val="40"/>
          <w:szCs w:val="40"/>
        </w:rPr>
        <w:t>, OH</w:t>
      </w:r>
    </w:p>
    <w:p w14:paraId="594D21CF" w14:textId="1627FCC0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The University of Alabama</w:t>
      </w:r>
      <w:r w:rsidR="00B25307" w:rsidRPr="00290175">
        <w:rPr>
          <w:rFonts w:ascii="Aptos" w:hAnsi="Aptos"/>
          <w:sz w:val="40"/>
          <w:szCs w:val="40"/>
        </w:rPr>
        <w:t>, AL</w:t>
      </w:r>
    </w:p>
    <w:p w14:paraId="7F16DB6F" w14:textId="239A8E45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The University of Arizona</w:t>
      </w:r>
      <w:r w:rsidR="00B25307" w:rsidRPr="00290175">
        <w:rPr>
          <w:rFonts w:ascii="Aptos" w:hAnsi="Aptos"/>
          <w:sz w:val="40"/>
          <w:szCs w:val="40"/>
        </w:rPr>
        <w:t>, AZ</w:t>
      </w:r>
    </w:p>
    <w:p w14:paraId="2AED3E57" w14:textId="09F11CBC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The University of Tennessee</w:t>
      </w:r>
      <w:r w:rsidR="00B25307" w:rsidRPr="00290175">
        <w:rPr>
          <w:rFonts w:ascii="Aptos" w:hAnsi="Aptos"/>
          <w:sz w:val="40"/>
          <w:szCs w:val="40"/>
        </w:rPr>
        <w:t>, TN</w:t>
      </w:r>
    </w:p>
    <w:p w14:paraId="6A7D63BF" w14:textId="72396D8A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The University of Texas at Dallas</w:t>
      </w:r>
      <w:r w:rsidR="00B25307" w:rsidRPr="00290175">
        <w:rPr>
          <w:rFonts w:ascii="Aptos" w:hAnsi="Aptos"/>
          <w:sz w:val="40"/>
          <w:szCs w:val="40"/>
        </w:rPr>
        <w:t>, TX</w:t>
      </w:r>
    </w:p>
    <w:p w14:paraId="676895EA" w14:textId="16CC9B9E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The Virginia Polytechnic Institute and State University (Virginia Tech)</w:t>
      </w:r>
      <w:r w:rsidR="00B25307" w:rsidRPr="00290175">
        <w:rPr>
          <w:rFonts w:ascii="Aptos" w:hAnsi="Aptos"/>
          <w:sz w:val="40"/>
          <w:szCs w:val="40"/>
        </w:rPr>
        <w:t>, VA</w:t>
      </w:r>
    </w:p>
    <w:p w14:paraId="324C11B1" w14:textId="5A2D0861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California, Davis</w:t>
      </w:r>
      <w:r w:rsidR="00B25307" w:rsidRPr="00290175">
        <w:rPr>
          <w:rFonts w:ascii="Aptos" w:hAnsi="Aptos"/>
          <w:sz w:val="40"/>
          <w:szCs w:val="40"/>
        </w:rPr>
        <w:t>, CA</w:t>
      </w:r>
    </w:p>
    <w:p w14:paraId="2B4F8B6B" w14:textId="2C4D3E8C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Charleston</w:t>
      </w:r>
      <w:r w:rsidR="00B25307" w:rsidRPr="00290175">
        <w:rPr>
          <w:rFonts w:ascii="Aptos" w:hAnsi="Aptos"/>
          <w:sz w:val="40"/>
          <w:szCs w:val="40"/>
        </w:rPr>
        <w:t>, WV</w:t>
      </w:r>
    </w:p>
    <w:p w14:paraId="25A452BA" w14:textId="64186F6D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Colorado Boulder</w:t>
      </w:r>
      <w:r w:rsidR="00B25307" w:rsidRPr="00290175">
        <w:rPr>
          <w:rFonts w:ascii="Aptos" w:hAnsi="Aptos"/>
          <w:sz w:val="40"/>
          <w:szCs w:val="40"/>
        </w:rPr>
        <w:t>, CO</w:t>
      </w:r>
    </w:p>
    <w:p w14:paraId="2C066EA8" w14:textId="4B072D14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Colorado Colorado Springs</w:t>
      </w:r>
      <w:r w:rsidR="00B25307" w:rsidRPr="00290175">
        <w:rPr>
          <w:rFonts w:ascii="Aptos" w:hAnsi="Aptos"/>
          <w:sz w:val="40"/>
          <w:szCs w:val="40"/>
        </w:rPr>
        <w:t>, CO</w:t>
      </w:r>
    </w:p>
    <w:p w14:paraId="0DCFE8A5" w14:textId="2E6F3D64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Connecticut</w:t>
      </w:r>
      <w:r w:rsidR="00B25307" w:rsidRPr="00290175">
        <w:rPr>
          <w:rFonts w:ascii="Aptos" w:hAnsi="Aptos"/>
          <w:sz w:val="40"/>
          <w:szCs w:val="40"/>
        </w:rPr>
        <w:t>, CT</w:t>
      </w:r>
    </w:p>
    <w:p w14:paraId="7C1CAB99" w14:textId="206EDAC3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Dallas</w:t>
      </w:r>
      <w:r w:rsidR="00B25307" w:rsidRPr="00290175">
        <w:rPr>
          <w:rFonts w:ascii="Aptos" w:hAnsi="Aptos"/>
          <w:sz w:val="40"/>
          <w:szCs w:val="40"/>
        </w:rPr>
        <w:t>, TX</w:t>
      </w:r>
    </w:p>
    <w:p w14:paraId="72F00C7B" w14:textId="05971B30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Dayton</w:t>
      </w:r>
      <w:r w:rsidR="00B25307" w:rsidRPr="00290175">
        <w:rPr>
          <w:rFonts w:ascii="Aptos" w:hAnsi="Aptos"/>
          <w:sz w:val="40"/>
          <w:szCs w:val="40"/>
        </w:rPr>
        <w:t>, OH</w:t>
      </w:r>
    </w:p>
    <w:p w14:paraId="7E1BCD48" w14:textId="27CDA41E" w:rsidR="00FD325B" w:rsidRPr="00290175" w:rsidRDefault="00FD325B" w:rsidP="00FD325B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Mary</w:t>
      </w:r>
      <w:r w:rsidR="00B25307" w:rsidRPr="00290175">
        <w:rPr>
          <w:rFonts w:ascii="Aptos" w:hAnsi="Aptos"/>
          <w:sz w:val="40"/>
          <w:szCs w:val="40"/>
        </w:rPr>
        <w:t>, ND</w:t>
      </w:r>
    </w:p>
    <w:p w14:paraId="55803BC8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Minnesota, Morris, MN</w:t>
      </w:r>
    </w:p>
    <w:p w14:paraId="33824026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Minnesota, Twin Cities Campus, MN</w:t>
      </w:r>
    </w:p>
    <w:p w14:paraId="26E3B923" w14:textId="77777777" w:rsid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Mississippi, MS</w:t>
      </w:r>
    </w:p>
    <w:p w14:paraId="257FC758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Nebraska-Lincoln, NE</w:t>
      </w:r>
    </w:p>
    <w:p w14:paraId="320F3185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New Mexico, NM</w:t>
      </w:r>
    </w:p>
    <w:p w14:paraId="0BEB77C9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Northern Colorado, CO</w:t>
      </w:r>
    </w:p>
    <w:p w14:paraId="635F23E6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Oregon, OR</w:t>
      </w:r>
    </w:p>
    <w:p w14:paraId="53F10C24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Pittsburgh, PA</w:t>
      </w:r>
    </w:p>
    <w:p w14:paraId="616B95E5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Portland, OR</w:t>
      </w:r>
    </w:p>
    <w:p w14:paraId="776263B4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Rochester, NY</w:t>
      </w:r>
    </w:p>
    <w:p w14:paraId="1497F7B7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Washington, WA</w:t>
      </w:r>
    </w:p>
    <w:p w14:paraId="2506DC9B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Wisconsin – Milwaukee, WI</w:t>
      </w:r>
    </w:p>
    <w:p w14:paraId="1349F7D5" w14:textId="77777777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University of Wyoming, WY</w:t>
      </w:r>
    </w:p>
    <w:p w14:paraId="0F17F788" w14:textId="17B571D6" w:rsidR="00290175" w:rsidRPr="00290175" w:rsidRDefault="00290175" w:rsidP="00290175">
      <w:pPr>
        <w:spacing w:after="0"/>
        <w:jc w:val="center"/>
        <w:rPr>
          <w:rFonts w:ascii="Aptos" w:hAnsi="Aptos"/>
          <w:sz w:val="40"/>
          <w:szCs w:val="40"/>
        </w:rPr>
      </w:pPr>
      <w:r w:rsidRPr="00290175">
        <w:rPr>
          <w:rFonts w:ascii="Aptos" w:hAnsi="Aptos"/>
          <w:sz w:val="40"/>
          <w:szCs w:val="40"/>
        </w:rPr>
        <w:t>Wellesley College, MA</w:t>
      </w:r>
    </w:p>
    <w:p w14:paraId="4A7A21E1" w14:textId="4F524450" w:rsidR="00CE454A" w:rsidRPr="00D86194" w:rsidRDefault="00CE454A" w:rsidP="00290175">
      <w:pPr>
        <w:spacing w:after="0" w:line="276" w:lineRule="auto"/>
        <w:rPr>
          <w:rFonts w:ascii="Aptos" w:hAnsi="Aptos"/>
          <w:sz w:val="44"/>
          <w:szCs w:val="44"/>
        </w:rPr>
      </w:pPr>
    </w:p>
    <w:sectPr w:rsidR="00CE454A" w:rsidRPr="00D86194" w:rsidSect="00290175">
      <w:pgSz w:w="15840" w:h="24480" w:code="3"/>
      <w:pgMar w:top="576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8852" w14:textId="77777777" w:rsidR="00AC5DB0" w:rsidRDefault="00AC5DB0" w:rsidP="009D530C">
      <w:pPr>
        <w:spacing w:after="0" w:line="240" w:lineRule="auto"/>
      </w:pPr>
      <w:r>
        <w:separator/>
      </w:r>
    </w:p>
  </w:endnote>
  <w:endnote w:type="continuationSeparator" w:id="0">
    <w:p w14:paraId="3E1BA908" w14:textId="77777777" w:rsidR="00AC5DB0" w:rsidRDefault="00AC5DB0" w:rsidP="009D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9A38" w14:textId="77777777" w:rsidR="00AC5DB0" w:rsidRDefault="00AC5DB0" w:rsidP="009D530C">
      <w:pPr>
        <w:spacing w:after="0" w:line="240" w:lineRule="auto"/>
      </w:pPr>
      <w:r>
        <w:separator/>
      </w:r>
    </w:p>
  </w:footnote>
  <w:footnote w:type="continuationSeparator" w:id="0">
    <w:p w14:paraId="746F618C" w14:textId="77777777" w:rsidR="00AC5DB0" w:rsidRDefault="00AC5DB0" w:rsidP="009D5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0C"/>
    <w:rsid w:val="00060429"/>
    <w:rsid w:val="0008572C"/>
    <w:rsid w:val="000C333C"/>
    <w:rsid w:val="000C5714"/>
    <w:rsid w:val="00120EA2"/>
    <w:rsid w:val="001456AF"/>
    <w:rsid w:val="001710B7"/>
    <w:rsid w:val="001913F2"/>
    <w:rsid w:val="001C5AB9"/>
    <w:rsid w:val="001F5AA3"/>
    <w:rsid w:val="00204A11"/>
    <w:rsid w:val="00213ADC"/>
    <w:rsid w:val="00290175"/>
    <w:rsid w:val="00332D8B"/>
    <w:rsid w:val="00390F59"/>
    <w:rsid w:val="003A58BE"/>
    <w:rsid w:val="003E0086"/>
    <w:rsid w:val="003F3352"/>
    <w:rsid w:val="00411CFD"/>
    <w:rsid w:val="00412F87"/>
    <w:rsid w:val="004441F2"/>
    <w:rsid w:val="00451646"/>
    <w:rsid w:val="004E661D"/>
    <w:rsid w:val="0053687E"/>
    <w:rsid w:val="00572D9F"/>
    <w:rsid w:val="005B54E9"/>
    <w:rsid w:val="00607AA7"/>
    <w:rsid w:val="00646343"/>
    <w:rsid w:val="00676D4F"/>
    <w:rsid w:val="006C318C"/>
    <w:rsid w:val="006E6838"/>
    <w:rsid w:val="006F7F24"/>
    <w:rsid w:val="007016B3"/>
    <w:rsid w:val="007421EA"/>
    <w:rsid w:val="00746CF9"/>
    <w:rsid w:val="007534AA"/>
    <w:rsid w:val="00772DF9"/>
    <w:rsid w:val="007732FC"/>
    <w:rsid w:val="00774448"/>
    <w:rsid w:val="00791A22"/>
    <w:rsid w:val="007A1377"/>
    <w:rsid w:val="007B0122"/>
    <w:rsid w:val="007E19CC"/>
    <w:rsid w:val="007F791C"/>
    <w:rsid w:val="008253D7"/>
    <w:rsid w:val="00840FFE"/>
    <w:rsid w:val="00856AB3"/>
    <w:rsid w:val="008754EC"/>
    <w:rsid w:val="008A435B"/>
    <w:rsid w:val="008B396C"/>
    <w:rsid w:val="008C31F9"/>
    <w:rsid w:val="008C6507"/>
    <w:rsid w:val="008C7CDF"/>
    <w:rsid w:val="00904746"/>
    <w:rsid w:val="00906AA5"/>
    <w:rsid w:val="00923F13"/>
    <w:rsid w:val="009730B0"/>
    <w:rsid w:val="00983C2D"/>
    <w:rsid w:val="009B0F3E"/>
    <w:rsid w:val="009D530C"/>
    <w:rsid w:val="00A003C3"/>
    <w:rsid w:val="00A02F97"/>
    <w:rsid w:val="00A26C5F"/>
    <w:rsid w:val="00A33755"/>
    <w:rsid w:val="00A52B31"/>
    <w:rsid w:val="00AC5DB0"/>
    <w:rsid w:val="00AD0E1C"/>
    <w:rsid w:val="00AD7657"/>
    <w:rsid w:val="00B25307"/>
    <w:rsid w:val="00B34FE2"/>
    <w:rsid w:val="00C00142"/>
    <w:rsid w:val="00C74606"/>
    <w:rsid w:val="00C94C37"/>
    <w:rsid w:val="00CE454A"/>
    <w:rsid w:val="00D11165"/>
    <w:rsid w:val="00D20048"/>
    <w:rsid w:val="00D404B6"/>
    <w:rsid w:val="00D40AD1"/>
    <w:rsid w:val="00D444D6"/>
    <w:rsid w:val="00D86194"/>
    <w:rsid w:val="00DD32C5"/>
    <w:rsid w:val="00E27FCD"/>
    <w:rsid w:val="00E62D5D"/>
    <w:rsid w:val="00E91170"/>
    <w:rsid w:val="00EF42CC"/>
    <w:rsid w:val="00F85DD7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5463"/>
  <w15:chartTrackingRefBased/>
  <w15:docId w15:val="{341D1081-14E9-467D-B8B9-FF506DAE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30C"/>
  </w:style>
  <w:style w:type="paragraph" w:styleId="Footer">
    <w:name w:val="footer"/>
    <w:basedOn w:val="Normal"/>
    <w:link w:val="FooterChar"/>
    <w:uiPriority w:val="99"/>
    <w:unhideWhenUsed/>
    <w:rsid w:val="009D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Curley</dc:creator>
  <cp:keywords/>
  <dc:description/>
  <cp:lastModifiedBy>Susan Ruby</cp:lastModifiedBy>
  <cp:revision>3</cp:revision>
  <cp:lastPrinted>2026-05-07T15:43:00Z</cp:lastPrinted>
  <dcterms:created xsi:type="dcterms:W3CDTF">2026-05-07T15:31:00Z</dcterms:created>
  <dcterms:modified xsi:type="dcterms:W3CDTF">2026-05-07T15:45:00Z</dcterms:modified>
</cp:coreProperties>
</file>